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F79" w:rsidRPr="004A1F2D" w:rsidRDefault="00960F79" w:rsidP="00960F7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1F1F1F"/>
          <w:kern w:val="36"/>
          <w:sz w:val="39"/>
          <w:szCs w:val="39"/>
        </w:rPr>
      </w:pPr>
      <w:bookmarkStart w:id="0" w:name="_GoBack"/>
      <w:bookmarkEnd w:id="0"/>
      <w:r w:rsidRPr="004A1F2D">
        <w:rPr>
          <w:rFonts w:ascii="Arial" w:eastAsia="Times New Roman" w:hAnsi="Arial" w:cs="Arial"/>
          <w:b/>
          <w:color w:val="1F1F1F"/>
          <w:kern w:val="36"/>
          <w:sz w:val="39"/>
          <w:szCs w:val="39"/>
        </w:rPr>
        <w:t>Что важно знать родителям (педагогам) о курительных смесях?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Сегодня на многих сайтах можно увидеть рекламу волшебного травяного сбора для курения – спайс. Продавцы обещают повышенную работоспособность, легкость во всем теле, хорошее настроение и многое другое. К сожалению, они умалчивают об одном важном обстоятельстве – эта травяная смесь является одним из самых опасных курительных наркотиков.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Что же представляет собой так называемый «</w:t>
      </w:r>
      <w:proofErr w:type="spellStart"/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Spice</w:t>
      </w:r>
      <w:proofErr w:type="spellEnd"/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»?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Продажа смесей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Spice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осуществлялась в странах Европы с 2006 года (по некоторым данным — с 2004) под видом благовоний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преимущественно через интернет-магазины. Первые упоминания о курительных смесях в России появились в2007 году.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«Спайс» – один из брендов синтетических курительных смесей, поставляемых в продажу в виде травы, имеет несколько вариантов, различающихся по силе действия. Обладает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психоактивным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 действием, схожим с эффектом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каннабиса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 (конопли). Кроме того, существуют аналогичные смеси, продаваемые под брендами K2,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LegalBuds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YucatanFire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Smoke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Skunk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Sence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Genie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>, Соль для ванн, Благовония, Специи, Цветы.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Подобные травяные смеси содержат от 10 до 60 растительных компонентов иногда экзотических, а иногда совсем обыкновенных, вроде белой кувшинки или алтея. Некоторые из этих растений содержат биологически активные вещества, которые могут обладать определенным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психоактивным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 действием, </w:t>
      </w:r>
      <w:proofErr w:type="gram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proofErr w:type="gram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 так называемые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энтеогены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 – растения, способные изменять сознание. Но основное действие на психику человека и формирование зависимости обусловлено не растительными компонентами, а синтетическими веществами различной химической природы</w:t>
      </w: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близкими к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тетрагидроканнабинолу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 - ТГК (основному действующему веществу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каннабиса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), так называемыми синтетическими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каннабиноидами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>.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К январю 2014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встранах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Европы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проводится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мониторинг 105 синтетических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каннабиноидов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Комбинации действующих веществ в разных видах смесей и сила воздействия различаются, но в любом случае значительно, в 10 раз, превышают действие ТГК.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Как распознать?</w:t>
      </w:r>
    </w:p>
    <w:p w:rsidR="00960F79" w:rsidRPr="00960F79" w:rsidRDefault="00960F79" w:rsidP="00960F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Форма продажи.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Смеси расфасованы в пакеты размером приблизительно 5 на 7 см, содержащие по 3 г смеси; в обертках от сигарет, в пакетиках для бижутерии, в спичечных коробках.</w:t>
      </w:r>
    </w:p>
    <w:p w:rsidR="00960F79" w:rsidRPr="00960F79" w:rsidRDefault="00960F79" w:rsidP="00960F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Внешний вид смеси.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Смесь трав, горошины мелкого душистого перца, мелкая «стружка» красного цвета. Запах травы. При курении издает неприятный синтетический запах.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     3. Способы употребления.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Употребляется путем курения с использованием кальяна,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бонга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, курительных трубок, сигарет, пластиковых бутылок 0,5л. (фольга на горлышке и небольшое отверстие у дна) или просто пипеток (стеклянная часть,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спаенная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 с частью пластикового футляра).</w:t>
      </w:r>
    </w:p>
    <w:p w:rsidR="00960F79" w:rsidRPr="00960F79" w:rsidRDefault="00960F79" w:rsidP="00960F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Как хранится у потребителей.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Часто хранится под видом лекарственных смесей в картонных коробках – «грудной сбор» и т.п.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Как выглядит опьянение курительными смесями?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Психоактивный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 эффект при курении возникает гораздо быстрее, чем при курении марихуаны, практически мгновенно. Все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спайсы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 так или иначе являются модификаторами сознания и обладают не только наркотическим, но и токсическим эффектом.</w:t>
      </w:r>
    </w:p>
    <w:p w:rsidR="00960F79" w:rsidRPr="00960F79" w:rsidRDefault="00960F79" w:rsidP="00960F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Со стороны психики: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отрешенность от внешнего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мира, контакт затруднен, речь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непоследовательная, невнятная,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общая заторможенность, вялость, сонливость, замкнутость,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молчаливость,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трудность управления своим телом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- выраженное чувство страха,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споявлением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чувства ужаса на лице,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 панические атаки и даже кратковременные потери сознания,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на лице выражение недоумения,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растерянность,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улыбка, сменяющаяся страхом,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br/>
        <w:t>-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периодически выкрикивают какие-то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повторяющиеся слова.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крайняя неустойчивость настроения, дикий плач, рыдания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br/>
        <w:t>- по поведению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 высказываниям прослеживается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бредовая настроенность,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периодически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возбуждение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впределах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постели!!!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60F79" w:rsidRPr="00960F79" w:rsidRDefault="00960F79" w:rsidP="00960F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со стороны органов и систем:</w:t>
      </w:r>
    </w:p>
    <w:p w:rsidR="004A1F2D" w:rsidRDefault="00960F79" w:rsidP="004A1F2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мышечный тонус снижен,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слабость.</w:t>
      </w:r>
    </w:p>
    <w:p w:rsidR="004A1F2D" w:rsidRDefault="00960F79" w:rsidP="004A1F2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выраженная сухость во рту,</w:t>
      </w:r>
    </w:p>
    <w:p w:rsidR="004A1F2D" w:rsidRDefault="00960F79" w:rsidP="004A1F2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расширенный зрачок, красные, «стеклянные», темные глаза</w:t>
      </w:r>
    </w:p>
    <w:p w:rsidR="004A1F2D" w:rsidRDefault="00960F79" w:rsidP="004A1F2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судорожные подергивания</w:t>
      </w:r>
      <w:r w:rsidR="004A1F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- либо бледность, либо покраснение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кожных покровов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(50/50)</w:t>
      </w:r>
    </w:p>
    <w:p w:rsidR="004A1F2D" w:rsidRDefault="00960F79" w:rsidP="004A1F2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озноб</w:t>
      </w:r>
      <w:r w:rsidR="004A1F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960F79" w:rsidRPr="00960F79" w:rsidRDefault="00960F79" w:rsidP="004A1F2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выраженное сердцебиение,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учащение дыхания</w:t>
      </w:r>
    </w:p>
    <w:p w:rsidR="004A1F2D" w:rsidRDefault="00960F79" w:rsidP="004A1F2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 потливость</w:t>
      </w:r>
    </w:p>
    <w:p w:rsidR="00960F79" w:rsidRPr="00960F79" w:rsidRDefault="00960F79" w:rsidP="004A1F2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гипотония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br/>
        <w:t>-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повышение температуры тела</w:t>
      </w:r>
    </w:p>
    <w:p w:rsidR="00960F79" w:rsidRPr="00960F79" w:rsidRDefault="00960F79" w:rsidP="004A1F2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может быть тошнота, рвота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нарушение координации, «валится, ноги не держат»</w:t>
      </w:r>
    </w:p>
    <w:p w:rsidR="00960F79" w:rsidRPr="00960F79" w:rsidRDefault="00960F79" w:rsidP="004A1F2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проблемы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смочеиспусканием</w:t>
      </w:r>
      <w:proofErr w:type="spellEnd"/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Эффекты опьянения сохраняются около 6 часов, иногда частично проявляются и на следующий день.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           По данным специалистов у всех пациентов после употребления курительных смесей в течение нескольких месяцев сформировалась выраженная психическая зависимость в виде навязчивых мыслей и снов о наркотике, неодолимом влечении к ежедневному употреблению, утратой количественного контроля. В ситуации лишения наркотика отмечалось значительное снижение настроения со склонностью к гневливости, агрессивности.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Осложнения при передозировке: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возбуждение,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эпилептические припадки,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нередко психотические расстройства («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спайсофрения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») – неприятные галлюцинации,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- резкое повышение артериального давления,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суицидные мысли.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Большинство врачей сходятся во мнении, что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передозировка СК более опасна, чем высокие дозы препаратов марихуаны.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Имеются сообщения об одном случае развития острой почечной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недостаточности и двух случаях ишемического инсульта у здоровых субъектов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после передозировки синтетических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каннабиноидоов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Как влияет курение на поведение ребенка?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- 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появляются конфликтность, раздражительность,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 закрытость,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 перепады настроения,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 снижение успеваемости,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 прогулы в школе,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 сужение круга интересов,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 апатия,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 отсутствие планов на будущее,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 проблемы с законом.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 настоящее время синтетические </w:t>
      </w:r>
      <w:proofErr w:type="spellStart"/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каннабиноиды</w:t>
      </w:r>
      <w:proofErr w:type="spellEnd"/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являющиеся действующими веществами </w:t>
      </w:r>
      <w:proofErr w:type="spellStart"/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спайсов</w:t>
      </w:r>
      <w:proofErr w:type="spellEnd"/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, запрещены в России и большинстве стран мира, включая США и страны Европейского союза.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Что делать, если ребенок употребляет курительные смеси?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- 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при подозрении на опьянение курительными смесями необходимо срочно вызвать скорую медицинскую помощь в целях избегания последствий тяжелых осложнений,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 после выхода из состояния опьянения как можно быстрее обратиться к специалистам наркологической службы (психиатру наркологу, психологу), которые помогут разобраться с тем, что происходит с ребенком, определить тяжесть расстройства и пути выхода из сложившейся ситуации.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Для педагогов: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Что делать при подозрении на опьянение курительными смесями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- 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срочно вызвать скорую медицинскую помощь в целях избегания последствий тяжелых осложнений,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 срочно вызвать родителей и рассказать о своих подозрениях,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 после выхода из состояния опьянения мотивировать родителей и подростка как можно быстрее обратиться к специалистам наркологической службы (психиатру наркологу, психологу), которые помогут разобраться с тем, что происходит с ребенком, определить тяжесть расстройства и пути выхода из сложившейся ситуации.</w:t>
      </w:r>
    </w:p>
    <w:p w:rsidR="005B2F97" w:rsidRDefault="00960F79" w:rsidP="00960F79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Общие рекомендации для родителей и педагогов по профилактике употребления ПАВ среди детей и подростков:</w:t>
      </w:r>
    </w:p>
    <w:p w:rsidR="00960F79" w:rsidRPr="004A1F2D" w:rsidRDefault="00960F79" w:rsidP="005B2F9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A1F2D">
        <w:rPr>
          <w:rFonts w:ascii="Arial" w:eastAsia="Times New Roman" w:hAnsi="Arial" w:cs="Arial"/>
          <w:color w:val="000000"/>
          <w:sz w:val="24"/>
          <w:szCs w:val="24"/>
        </w:rPr>
        <w:t>Постарайтесь быть более внимательными к своему ребёнку, проявляйте больше любви, тепла и ласки, чаще говорите ему, что вы любите и скучаете без него.</w:t>
      </w:r>
    </w:p>
    <w:p w:rsidR="00960F79" w:rsidRPr="004A1F2D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A1F2D">
        <w:rPr>
          <w:rFonts w:ascii="Arial" w:eastAsia="Times New Roman" w:hAnsi="Arial" w:cs="Arial"/>
          <w:color w:val="000000"/>
          <w:sz w:val="24"/>
          <w:szCs w:val="24"/>
        </w:rPr>
        <w:t>Помните о том, что у вашего ребёнка тоже есть свои проблемы. Дайте ему возможность выговориться, обсудить вместе с вами то, что его тревожит и огорчает. Каждый день выделяйте время для беседы с ребёнком, чтобы он мог рассказать вам о том, что произошло за день. Спокойно обсудите с ним сложные конфликтные ситуации, объясните, как надо поступать в том или ином случае, помогите понять причины поступков других людей.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Заведите традицию беседовать с ребёнком перед сном. Когда малыш уже в постели, присядьте рядом, погладьте его по голове, возьмите его ладошки в свои руки и спокойно поговорите о чём-то приятном. Вспомните, например, летний отдых в деревне: теплое летнее солнышко, смешного поросенка и т.д.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Никогда не высказывайте в присутствии ребёнка-дошкольника своих опасений относительно начала его обучения в школе, не пугайте школой. Ваша тревога и опасения обязательно передадутся ребёнку, послужат причиной формирования «школьной тревожности» – устойчивого состояния тревоги и страха в отношении всего, что связано со школой и учением.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Не срывайтесь и не кричите на ребёнка. Даже если он совершил что-то, на ваш взгляд, ужасное, держите себя в руках, старайтесь говорить ровным, спокойным голосом. Дети, чьи родители постоянно кричат и ругаются, перестают их слышать.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Пересмотрите свои требования к ребёнку, всегда ли они обоснованы, не слишком ли много вы хотите от него? Полезно вспомнить себя в этом возрасте и «пропустить» требования к своему ребёнку через собственные детские переживания. Только при этом постарайтесь быть объективными. Взрослым свойственно идеализировать своё прошлое!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Большое значение для лечения и профилактики неврозов имеет правильный режим ребёнка.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Можно выражать свое неудовольствие отдельными действиями ребенка, а не ребенком в целом.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Можно осуждать действия ребенка, а не его чувства. Раз они (чувства) возникли, значит, для этого есть основания.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Недовольство действиями ребенка не должно быть систематическим, иначе оно перерастает в неприятие его.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Не вмешивайтесь в дело, которым занят ребенок, если он не просит о помощи. Своим невмешательством Вы говорите ему: "С тобой все в порядке! Ты справишься!".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Если ребенку </w:t>
      </w:r>
      <w:proofErr w:type="gram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трудно</w:t>
      </w:r>
      <w:proofErr w:type="gram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 и он готов принять вашу помощь, обязательно помогите ему.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Личность и способности ребенка развиваются только в той деятельности, которой он занимается по собственному желанию и с интересом.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Постепенно, но неуклонно снимайте с себя заботу и ответственность за личные дела вашего ребенка и передавайте их ему.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Позволяйте Вашему ребенку встречаться с отрицательными последствиями своих действий (или бездействия). Только тогда он будет взрослеть и становиться "сознательным".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Активно слушайте ребенка ("возвращайте" ему в беседе то, что он Вам поведал, при этом обозначив его чувство).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Если ребенок своим поведением вызвал у Вас отрицательные переживания, обязательно скажите ему об этом.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Когда Вы говорите о своих чувствах ребенку, говорите от первого лица. Сообщите о СЕБЕ и о СВОЕМ переживании, а не о ребенке и его поведении (Я не люблю, когда дети неаккуратны, МНЕ стыдно от взглядов соседей...).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lastRenderedPageBreak/>
        <w:t>Не требуйте от ребенка невозможного или трудновыполнимого. Посмотрите, что Вы можете изменить в окружающей обстановке.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Чтобы избежать излишних проблем и конфликтов, соразмеряйте собственные ожидания с возможностями ребенка (снизьте уровень "родительских амбиций").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Правила (ограничения, запреты) должны быть в жизни каждого ребенка.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Правил (ограничений, запретов) не должно быть слишком много, и они должны быть гибкими.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Родительские требования не должны вступать в явное противоречие с основными потребностями ребенка.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Тон, в котором сообщается запрет, должен быть дружественно-разъяснительным, а не повелительным.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Лучше наказывать ребенка, лишая его хорошего, чем делая ему плохое.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Положительное отношение к себе - основа психологического выживания. Ребенок постоянно ищет его и даже борется за него.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Причины непонимания детей и родителей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Большинство проблем поведения детей и их взаимоотношения со взрослыми разрешимы, если удается найти подходящий стиль общения в семье.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Как общаться с ребенком?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Правильное общение родителей с детьми помогает повысить уверенность ребенка, его чувство собственного достоинства. В любом возрасте дети должны чувствовать уверенность в том, что они могут рассказать родителям обо всем, что происходит в их жизни. Как достичь этого?</w:t>
      </w:r>
    </w:p>
    <w:p w:rsidR="00960F79" w:rsidRPr="00960F79" w:rsidRDefault="00960F79" w:rsidP="00960F7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Принимайте ребенка таким, какой он есть. Любить детей нужно не из-за внешних или внутренних качеств, а за то, что они есть. Не бойтесь говорить ребенку, что он вам дорог и важен.</w:t>
      </w:r>
    </w:p>
    <w:p w:rsidR="00960F79" w:rsidRPr="00960F79" w:rsidRDefault="00960F79" w:rsidP="00960F7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Не стройте общение только из рассказа о чем-либо или поучении. Общение – это умение выслушать мнение ребенка, понять его эмоциональное состояние. Если Вы чем-то заняты и не можете выслушать ребенка, не делайте вид, что слушаете его. Скажите, что заняты, что поговорите с ним позже.</w:t>
      </w:r>
    </w:p>
    <w:p w:rsidR="00960F79" w:rsidRPr="00960F79" w:rsidRDefault="00960F79" w:rsidP="00960F7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Общаясь с ребенком, старайтесь не прерывать его, сохраняйте зрительный контакт, используйте язык жестов, улыбайтесь.</w:t>
      </w:r>
    </w:p>
    <w:sectPr w:rsidR="00960F79" w:rsidRPr="00960F79" w:rsidSect="004A1F2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6E72"/>
    <w:multiLevelType w:val="multilevel"/>
    <w:tmpl w:val="AA1CA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81204"/>
    <w:multiLevelType w:val="multilevel"/>
    <w:tmpl w:val="893A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B2F13"/>
    <w:multiLevelType w:val="multilevel"/>
    <w:tmpl w:val="72D26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CF66CE"/>
    <w:multiLevelType w:val="multilevel"/>
    <w:tmpl w:val="5976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5A7AB9"/>
    <w:multiLevelType w:val="multilevel"/>
    <w:tmpl w:val="9D8EF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A7623F"/>
    <w:multiLevelType w:val="multilevel"/>
    <w:tmpl w:val="A6FA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B90938"/>
    <w:multiLevelType w:val="multilevel"/>
    <w:tmpl w:val="A24A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79"/>
    <w:rsid w:val="004A1F2D"/>
    <w:rsid w:val="005B2F97"/>
    <w:rsid w:val="007D66A6"/>
    <w:rsid w:val="00960F79"/>
    <w:rsid w:val="00C24BED"/>
    <w:rsid w:val="00FB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1B988-11C5-45B9-A858-D9261B45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F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6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0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БезносюкМВ</dc:creator>
  <cp:lastModifiedBy>user</cp:lastModifiedBy>
  <cp:revision>2</cp:revision>
  <dcterms:created xsi:type="dcterms:W3CDTF">2025-01-28T06:41:00Z</dcterms:created>
  <dcterms:modified xsi:type="dcterms:W3CDTF">2025-01-28T06:41:00Z</dcterms:modified>
</cp:coreProperties>
</file>