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F5" w:rsidRPr="00C625F5" w:rsidRDefault="00C625F5" w:rsidP="00C6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5F5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.2pt;height:67.95pt"/>
        </w:pic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>Новгородская область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shd w:val="clear" w:color="auto" w:fill="FFFFFF"/>
        </w:rPr>
        <w:t>Администрация Великого Новгорода</w:t>
      </w:r>
    </w:p>
    <w:p w:rsidR="00C625F5" w:rsidRPr="00C625F5" w:rsidRDefault="00C625F5" w:rsidP="00C625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</w:rPr>
      </w:pPr>
      <w:r w:rsidRPr="00C625F5">
        <w:rPr>
          <w:rFonts w:ascii="Times New Roman CYR" w:eastAsia="Times New Roman" w:hAnsi="Times New Roman CYR" w:cs="Times New Roman CYR"/>
          <w:b/>
          <w:bCs/>
          <w:color w:val="1A1A1A"/>
          <w:sz w:val="27"/>
          <w:szCs w:val="27"/>
        </w:rPr>
        <w:t>Комитет по образованию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 CYR" w:eastAsia="Times New Roman" w:hAnsi="Times New Roman CYR" w:cs="Times New Roman CYR"/>
          <w:b/>
          <w:bCs/>
          <w:color w:val="1A1A1A"/>
          <w:sz w:val="36"/>
          <w:szCs w:val="36"/>
        </w:rPr>
        <w:br/>
      </w:r>
      <w:r w:rsidRPr="00C625F5">
        <w:rPr>
          <w:rFonts w:ascii="Times New Roman CYR" w:eastAsia="Times New Roman" w:hAnsi="Times New Roman CYR" w:cs="Times New Roman CYR"/>
          <w:b/>
          <w:bCs/>
          <w:i/>
          <w:iCs/>
          <w:color w:val="1A1A1A"/>
          <w:sz w:val="36"/>
          <w:szCs w:val="36"/>
        </w:rPr>
        <w:t>П Р И К А З  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 CYR" w:eastAsia="Times New Roman" w:hAnsi="Times New Roman CYR" w:cs="Times New Roman CYR"/>
          <w:color w:val="1A1A1A"/>
          <w:sz w:val="27"/>
          <w:szCs w:val="27"/>
        </w:rPr>
        <w:t>(по основной деятельности)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996"/>
        <w:gridCol w:w="819"/>
      </w:tblGrid>
      <w:tr w:rsidR="00C625F5" w:rsidRPr="00C625F5" w:rsidTr="00C625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625F5" w:rsidRPr="00C625F5" w:rsidRDefault="00C625F5" w:rsidP="00C625F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6"/>
                <w:szCs w:val="26"/>
              </w:rPr>
            </w:pPr>
            <w:r w:rsidRPr="00C625F5">
              <w:rPr>
                <w:rFonts w:ascii="Times New Roman CYR" w:eastAsia="Times New Roman" w:hAnsi="Times New Roman CYR" w:cs="Times New Roman CYR"/>
                <w:b/>
                <w:bCs/>
                <w:color w:val="1A1A1A"/>
                <w:sz w:val="27"/>
                <w:szCs w:val="27"/>
              </w:rPr>
              <w:t>от 24.12.2024</w:t>
            </w:r>
          </w:p>
        </w:tc>
        <w:tc>
          <w:tcPr>
            <w:tcW w:w="0" w:type="auto"/>
            <w:shd w:val="clear" w:color="auto" w:fill="FFFFFF"/>
            <w:hideMark/>
          </w:tcPr>
          <w:p w:rsidR="00C625F5" w:rsidRPr="00C625F5" w:rsidRDefault="00C625F5" w:rsidP="00C625F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625F5" w:rsidRPr="00C625F5" w:rsidRDefault="00C625F5" w:rsidP="00C625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A1A1A"/>
                <w:sz w:val="26"/>
                <w:szCs w:val="26"/>
              </w:rPr>
            </w:pPr>
            <w:r w:rsidRPr="00C625F5">
              <w:rPr>
                <w:rFonts w:ascii="Times New Roman CYR" w:eastAsia="Times New Roman" w:hAnsi="Times New Roman CYR" w:cs="Times New Roman CYR"/>
                <w:b/>
                <w:bCs/>
                <w:color w:val="1A1A1A"/>
                <w:sz w:val="27"/>
                <w:szCs w:val="27"/>
              </w:rPr>
              <w:t>№ 538</w:t>
            </w:r>
          </w:p>
        </w:tc>
      </w:tr>
      <w:tr w:rsidR="00C625F5" w:rsidRPr="00C625F5" w:rsidTr="00C625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625F5" w:rsidRPr="00C625F5" w:rsidRDefault="00C625F5" w:rsidP="00C625F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625F5" w:rsidRPr="00C625F5" w:rsidRDefault="00C625F5" w:rsidP="00C62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6"/>
                <w:szCs w:val="26"/>
              </w:rPr>
            </w:pPr>
            <w:r w:rsidRPr="00C625F5">
              <w:rPr>
                <w:rFonts w:ascii="Times New Roman CYR" w:eastAsia="Times New Roman" w:hAnsi="Times New Roman CYR" w:cs="Times New Roman CYR"/>
                <w:color w:val="1A1A1A"/>
                <w:sz w:val="24"/>
                <w:szCs w:val="24"/>
              </w:rPr>
              <w:t>Великий Новгород</w:t>
            </w:r>
          </w:p>
        </w:tc>
        <w:tc>
          <w:tcPr>
            <w:tcW w:w="0" w:type="auto"/>
            <w:shd w:val="clear" w:color="auto" w:fill="FFFFFF"/>
            <w:hideMark/>
          </w:tcPr>
          <w:p w:rsidR="00C625F5" w:rsidRPr="00C625F5" w:rsidRDefault="00C625F5" w:rsidP="00C625F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6"/>
                <w:szCs w:val="26"/>
              </w:rPr>
            </w:pPr>
          </w:p>
        </w:tc>
      </w:tr>
    </w:tbl>
    <w:p w:rsidR="00C625F5" w:rsidRPr="00C625F5" w:rsidRDefault="00C625F5" w:rsidP="00C6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shd w:val="clear" w:color="auto" w:fill="FFFFFF"/>
        </w:rPr>
        <w:t>Об организации индивидуального отбора при приеме либо переводе в общеобразовательные организации Великого Новгорода в </w:t>
      </w:r>
      <w:r w:rsidRPr="00C625F5">
        <w:rPr>
          <w:rFonts w:ascii="Times New Roman" w:eastAsia="Times New Roman" w:hAnsi="Times New Roman" w:cs="Times New Roman"/>
          <w:b/>
          <w:bCs/>
          <w:color w:val="1A1A1A"/>
          <w:sz w:val="27"/>
        </w:rPr>
        <w:t>2024-2025</w:t>
      </w:r>
      <w:r w:rsidRPr="00C625F5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shd w:val="clear" w:color="auto" w:fill="FFFFFF"/>
        </w:rPr>
        <w:t> учебном году</w:t>
      </w:r>
    </w:p>
    <w:p w:rsidR="00C625F5" w:rsidRPr="00C625F5" w:rsidRDefault="00C625F5" w:rsidP="00C625F5">
      <w:pPr>
        <w:shd w:val="clear" w:color="auto" w:fill="FFFFFF"/>
        <w:spacing w:after="260" w:line="240" w:lineRule="auto"/>
        <w:rPr>
          <w:rFonts w:ascii="Arial" w:eastAsia="Times New Roman" w:hAnsi="Arial" w:cs="Arial"/>
          <w:color w:val="1A1A1A"/>
          <w:sz w:val="26"/>
          <w:szCs w:val="26"/>
        </w:rPr>
      </w:pP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color w:val="1A1A1A"/>
          <w:sz w:val="24"/>
          <w:szCs w:val="24"/>
        </w:rPr>
        <w:t> В соответствии с Постановлением Правительства Новгородской области от 12.08.2014 № 429 "Об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предметов или для профильного обучения" ( в ред. от 15.01.2024 № 12).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 CYR" w:eastAsia="Times New Roman" w:hAnsi="Times New Roman CYR" w:cs="Times New Roman CYR"/>
          <w:b/>
          <w:bCs/>
          <w:color w:val="1A1A1A"/>
          <w:sz w:val="24"/>
          <w:szCs w:val="24"/>
        </w:rPr>
        <w:t>ПРИКАЗЫВАЮ: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color w:val="1A1A1A"/>
          <w:sz w:val="24"/>
          <w:szCs w:val="24"/>
        </w:rPr>
        <w:t>1. Утвердить  перечень общеобразовательных организаций, в которых допускается индивидуальный отбор в класс (классы) с углубленным изучением отдельных учебных предметов обучающихся по образовательным программам основного общего образования (Приложение 1).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color w:val="1A1A1A"/>
          <w:sz w:val="24"/>
          <w:szCs w:val="24"/>
        </w:rPr>
        <w:t>2. Утвердить  перечень общеобразовательных организаций, в которых допускается индивидуальный отбор в класс (классы) профильного обучения обучающихся по образовательным программам среднего общего образования. (Приложение № 2).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color w:val="1A1A1A"/>
          <w:sz w:val="24"/>
          <w:szCs w:val="24"/>
        </w:rPr>
        <w:t>3. Установить сроки проведения индивидуального отбора в класс (классы) профильного обучения обучающихся по образовательным программам среднего общего образования с 01.07.2025 по 05.07.2025 (основной период), с 25.08.2025 по 29.08.2025 (дополнительный период).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color w:val="1A1A1A"/>
          <w:sz w:val="24"/>
          <w:szCs w:val="24"/>
        </w:rPr>
        <w:t>4. Зачислять в порядке перевода из другой общеобразовательной организации в течение учебного года при наличии свободных мест в класс (классы) с углубленным изучением отдельных учебных предметов для получения основного общего образования или в класс (классы) профильного обучения для получения среднего общего образования  путем проведения индивидуального отбора в соответствии с Порядком.</w:t>
      </w:r>
      <w:r w:rsidRPr="00C625F5">
        <w:rPr>
          <w:rFonts w:ascii="Arial" w:eastAsia="Times New Roman" w:hAnsi="Arial" w:cs="Arial"/>
          <w:color w:val="1A1A1A"/>
          <w:sz w:val="26"/>
          <w:szCs w:val="26"/>
        </w:rPr>
        <w:br/>
      </w:r>
      <w:r w:rsidRPr="00C625F5">
        <w:rPr>
          <w:rFonts w:ascii="Times New Roman" w:eastAsia="Times New Roman" w:hAnsi="Times New Roman" w:cs="Times New Roman"/>
          <w:color w:val="1A1A1A"/>
          <w:sz w:val="24"/>
          <w:szCs w:val="24"/>
        </w:rPr>
        <w:t>5. Возложить контроль за исполнением приказа на  заведующего отделом общего образования Дорогову Н.А.</w:t>
      </w:r>
    </w:p>
    <w:p w:rsidR="000F33E1" w:rsidRDefault="000F33E1"/>
    <w:sectPr w:rsidR="000F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C625F5"/>
    <w:rsid w:val="000F33E1"/>
    <w:rsid w:val="00C6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62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2025-01-09T10:41:00Z</dcterms:created>
  <dcterms:modified xsi:type="dcterms:W3CDTF">2025-01-09T10:42:00Z</dcterms:modified>
</cp:coreProperties>
</file>